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95265.xml.htm"/>
      <w:bookmarkStart w:id="1" w:name="kswkform4_17812952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NIGRO STEVEN HAROLD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BERMUDIANA ROAD, MAILBOXES SUITE 1141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PEMBROKE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HM08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Kestrel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22,055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shares were granted on June 10, 2026 under the 2025 Equity Incentive Plan and will vest 100%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H. Nigro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4374" TargetMode="External"/><Relationship Id="rId5" Type="http://schemas.openxmlformats.org/officeDocument/2006/relationships/hyperlink" Target="http://www.sec.gov/cgi-bin/browse-edgar?action=getcompany&amp;CIK=00020551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3164</Characters>
  <CharactersWithSpaces>3693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